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Resume – Mohammad Barati</w:t>
      </w:r>
    </w:p>
    <w:p>
      <w:r>
        <w:t>Google Ads Specialist | Certified in Search, Display &amp; Measurement</w:t>
      </w:r>
    </w:p>
    <w:p>
      <w:r>
        <w:t>Location: Iran | Remote Freelancer</w:t>
      </w:r>
    </w:p>
    <w:p>
      <w:r>
        <w:t>Email: mohammadbarati.f@gmail.com</w:t>
      </w:r>
    </w:p>
    <w:p>
      <w:r>
        <w:t>LinkedIn: www.linkedin.com/in/mohammad-barati-b57058151</w:t>
      </w:r>
    </w:p>
    <w:p>
      <w:pPr>
        <w:pStyle w:val="Heading1"/>
      </w:pPr>
      <w:r>
        <w:t>Profile Summary</w:t>
      </w:r>
    </w:p>
    <w:p>
      <w:r>
        <w:t>Detail-oriented and certified Google Ads professional with 3+ years of experience in managing and optimizing paid search and display campaigns. Specialized in increasing click-through rates, reducing cost-per-click, and maximizing ROAS through data-driven campaign management. Passionate about precision, campaign structure, and measurable performance.</w:t>
      </w:r>
    </w:p>
    <w:p>
      <w:pPr>
        <w:pStyle w:val="Heading1"/>
      </w:pPr>
      <w:r>
        <w:t>Key Skills</w:t>
      </w:r>
    </w:p>
    <w:p>
      <w:r>
        <w:t>Google Search Ads</w:t>
        <w:br/>
        <w:t>Google Display Ads</w:t>
        <w:br/>
        <w:t>Conversion Tracking</w:t>
        <w:br/>
        <w:t>Keyword Research</w:t>
        <w:br/>
        <w:t>Google Analytics &amp; Tag Manager</w:t>
        <w:br/>
        <w:t>Campaign Optimization</w:t>
        <w:br/>
        <w:t>Budget Control &amp; Reporting</w:t>
        <w:br/>
        <w:t>A/B Testing &amp; Audience Targeting</w:t>
      </w:r>
    </w:p>
    <w:p>
      <w:pPr>
        <w:pStyle w:val="Heading1"/>
      </w:pPr>
      <w:r>
        <w:t>Certifications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Certification</w:t>
            </w:r>
          </w:p>
        </w:tc>
        <w:tc>
          <w:tcPr>
            <w:tcW w:type="dxa" w:w="2160"/>
          </w:tcPr>
          <w:p>
            <w:r>
              <w:t>Issued</w:t>
            </w:r>
          </w:p>
        </w:tc>
        <w:tc>
          <w:tcPr>
            <w:tcW w:type="dxa" w:w="2160"/>
          </w:tcPr>
          <w:p>
            <w:r>
              <w:t>Expires</w:t>
            </w:r>
          </w:p>
        </w:tc>
        <w:tc>
          <w:tcPr>
            <w:tcW w:type="dxa" w:w="2160"/>
          </w:tcPr>
          <w:p>
            <w:r>
              <w:t>Certificate ID</w:t>
            </w:r>
          </w:p>
        </w:tc>
      </w:tr>
      <w:tr>
        <w:tc>
          <w:tcPr>
            <w:tcW w:type="dxa" w:w="2160"/>
          </w:tcPr>
          <w:p>
            <w:r>
              <w:t>Google Ads Search</w:t>
            </w:r>
          </w:p>
        </w:tc>
        <w:tc>
          <w:tcPr>
            <w:tcW w:type="dxa" w:w="2160"/>
          </w:tcPr>
          <w:p>
            <w:r>
              <w:t>Apr 27, 2025</w:t>
            </w:r>
          </w:p>
        </w:tc>
        <w:tc>
          <w:tcPr>
            <w:tcW w:type="dxa" w:w="2160"/>
          </w:tcPr>
          <w:p>
            <w:r>
              <w:t>Apr 27, 2026</w:t>
            </w:r>
          </w:p>
        </w:tc>
        <w:tc>
          <w:tcPr>
            <w:tcW w:type="dxa" w:w="2160"/>
          </w:tcPr>
          <w:p>
            <w:r>
              <w:t>141203807</w:t>
            </w:r>
          </w:p>
        </w:tc>
      </w:tr>
      <w:tr>
        <w:tc>
          <w:tcPr>
            <w:tcW w:type="dxa" w:w="2160"/>
          </w:tcPr>
          <w:p>
            <w:r>
              <w:t>Google Ads Display</w:t>
            </w:r>
          </w:p>
        </w:tc>
        <w:tc>
          <w:tcPr>
            <w:tcW w:type="dxa" w:w="2160"/>
          </w:tcPr>
          <w:p>
            <w:r>
              <w:t>May 3, 2025</w:t>
            </w:r>
          </w:p>
        </w:tc>
        <w:tc>
          <w:tcPr>
            <w:tcW w:type="dxa" w:w="2160"/>
          </w:tcPr>
          <w:p>
            <w:r>
              <w:t>May 3, 2026</w:t>
            </w:r>
          </w:p>
        </w:tc>
        <w:tc>
          <w:tcPr>
            <w:tcW w:type="dxa" w:w="2160"/>
          </w:tcPr>
          <w:p>
            <w:r>
              <w:t>141924197</w:t>
            </w:r>
          </w:p>
        </w:tc>
      </w:tr>
      <w:tr>
        <w:tc>
          <w:tcPr>
            <w:tcW w:type="dxa" w:w="2160"/>
          </w:tcPr>
          <w:p>
            <w:r>
              <w:t>Google Ads Measurement</w:t>
            </w:r>
          </w:p>
        </w:tc>
        <w:tc>
          <w:tcPr>
            <w:tcW w:type="dxa" w:w="2160"/>
          </w:tcPr>
          <w:p>
            <w:r>
              <w:t>May 10, 2025</w:t>
            </w:r>
          </w:p>
        </w:tc>
        <w:tc>
          <w:tcPr>
            <w:tcW w:type="dxa" w:w="2160"/>
          </w:tcPr>
          <w:p>
            <w:r>
              <w:t>May 10, 2026</w:t>
            </w:r>
          </w:p>
        </w:tc>
        <w:tc>
          <w:tcPr>
            <w:tcW w:type="dxa" w:w="2160"/>
          </w:tcPr>
          <w:p>
            <w:r>
              <w:t>142758279</w:t>
            </w:r>
          </w:p>
        </w:tc>
      </w:tr>
    </w:tbl>
    <w:p>
      <w:pPr>
        <w:pStyle w:val="Heading1"/>
      </w:pPr>
      <w:r>
        <w:t>Project Experience</w:t>
      </w:r>
    </w:p>
    <w:p>
      <w:pPr>
        <w:pStyle w:val="ListBullet"/>
      </w:pPr>
      <w:r>
        <w:t>Project 1: E-commerce Brand Campaign (Run Caume)</w:t>
      </w:r>
    </w:p>
    <w:p>
      <w:r>
        <w:t>Date: Oct 2021</w:t>
      </w:r>
    </w:p>
    <w:p>
      <w:r>
        <w:t>Performance:</w:t>
        <w:br/>
        <w:t>- Clicks: 4,020</w:t>
        <w:br/>
        <w:t>- Impressions: 79,200</w:t>
        <w:br/>
        <w:t>- Avg. CPC: $4.70</w:t>
        <w:br/>
        <w:t>- Total Spend: $18.9K</w:t>
      </w:r>
    </w:p>
    <w:p>
      <w:r>
        <w:t>Achievement:</w:t>
        <w:br/>
        <w:t>- Achieved full campaign optimization (Score: 100%)</w:t>
        <w:br/>
        <w:t>- Resolved delivery issues and significantly boosted performance in final weeks</w:t>
      </w:r>
    </w:p>
    <w:p>
      <w:pPr>
        <w:pStyle w:val="ListBullet"/>
      </w:pPr>
      <w:r>
        <w:t>Project 2: Local Moving Service (Khane-Autobar)</w:t>
      </w:r>
    </w:p>
    <w:p>
      <w:r>
        <w:t>Date: Apr 22 – May 21, 2025</w:t>
      </w:r>
    </w:p>
    <w:p>
      <w:r>
        <w:t>Performance:</w:t>
        <w:br/>
        <w:t>- Clicks: 1,480</w:t>
        <w:br/>
        <w:t>- Impressions: 16,800</w:t>
        <w:br/>
        <w:t>- Avg. CPC: ₺27.64</w:t>
        <w:br/>
        <w:t>- Total Spend: ₺41K</w:t>
      </w:r>
    </w:p>
    <w:p>
      <w:r>
        <w:t>Achievement:</w:t>
        <w:br/>
        <w:t>- Designed and launched 13 ad campaigns from scratch</w:t>
        <w:br/>
        <w:t>- Boosted local visibility for a service-based website</w:t>
        <w:br/>
        <w:t>- Effective cost-per-click management with limited daily budget</w:t>
      </w:r>
    </w:p>
    <w:p>
      <w:pPr>
        <w:pStyle w:val="Heading1"/>
      </w:pPr>
      <w:r>
        <w:t>Languages</w:t>
      </w:r>
    </w:p>
    <w:p>
      <w:r>
        <w:t>Persian (Native)</w:t>
        <w:br/>
        <w:t>English (Professional Working Proficiency)</w:t>
      </w:r>
    </w:p>
    <w:p>
      <w:r>
        <w:t>CV prepared for LaborX, Upwork, and remote freelance opportunities in digital advertising.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